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804701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804701" w:rsidRDefault="00F97C88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UNIVERSIDAD LA SALLE</w:t>
            </w:r>
          </w:p>
        </w:tc>
      </w:tr>
      <w:tr w:rsidR="008C5AC3" w:rsidRPr="00804701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804701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8C5AC3" w:rsidRPr="00804701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804701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  <w:p w:rsidR="00F97C88" w:rsidRPr="00804701" w:rsidRDefault="00341B25" w:rsidP="00863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</w:t>
            </w:r>
            <w:r w:rsidR="00960433"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ECIALIDAD EN</w:t>
            </w:r>
            <w:r w:rsidR="00923778"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 xml:space="preserve"> </w:t>
            </w:r>
            <w:r w:rsidR="007A298B"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RADIOLOGÍA E IMAGEN</w:t>
            </w:r>
          </w:p>
        </w:tc>
      </w:tr>
      <w:tr w:rsidR="008C5AC3" w:rsidRPr="00804701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804701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8C5AC3" w:rsidRPr="00804701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804701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  <w:p w:rsidR="007A066D" w:rsidRPr="00804701" w:rsidRDefault="0044479E" w:rsidP="00551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Escolar</w:t>
            </w:r>
          </w:p>
        </w:tc>
      </w:tr>
      <w:tr w:rsidR="008C5AC3" w:rsidRPr="00804701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804701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0A263E" w:rsidRPr="00804701" w:rsidRDefault="000A263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804701" w:rsidTr="008B3BB4">
        <w:trPr>
          <w:trHeight w:val="1224"/>
          <w:jc w:val="center"/>
        </w:trPr>
        <w:tc>
          <w:tcPr>
            <w:tcW w:w="4394" w:type="dxa"/>
          </w:tcPr>
          <w:p w:rsidR="008B3BB4" w:rsidRPr="00804701" w:rsidRDefault="008B3BB4" w:rsidP="005D6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8B3BB4" w:rsidRPr="00804701" w:rsidTr="008B3BB4">
        <w:trPr>
          <w:trHeight w:val="310"/>
          <w:jc w:val="center"/>
        </w:trPr>
        <w:tc>
          <w:tcPr>
            <w:tcW w:w="4394" w:type="dxa"/>
          </w:tcPr>
          <w:p w:rsidR="008B3BB4" w:rsidRPr="00804701" w:rsidRDefault="008B3BB4" w:rsidP="005D6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8B3BB4" w:rsidRPr="00804701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F3D06" w:rsidRPr="00804701" w:rsidRDefault="008F3D06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804701" w:rsidTr="00692A1F">
        <w:trPr>
          <w:trHeight w:val="1123"/>
        </w:trPr>
        <w:tc>
          <w:tcPr>
            <w:tcW w:w="3964" w:type="dxa"/>
            <w:vAlign w:val="center"/>
          </w:tcPr>
          <w:p w:rsidR="00ED002F" w:rsidRPr="00804701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Licenciatura en Medicina o denominación equivalente</w:t>
            </w:r>
          </w:p>
          <w:p w:rsidR="00ED002F" w:rsidRPr="00804701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Examen Nacional de Aspirantes a Resid</w:t>
            </w:r>
            <w:r w:rsidR="00253D9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encias Médicas (ENARM) aprobado</w:t>
            </w:r>
          </w:p>
          <w:p w:rsidR="00ED002F" w:rsidRPr="00804701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Certificado médico</w:t>
            </w:r>
          </w:p>
          <w:p w:rsidR="005310B0" w:rsidRPr="00804701" w:rsidRDefault="00ED002F" w:rsidP="00ED002F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Carta de aceptación de Sede hospitalaria</w:t>
            </w:r>
          </w:p>
        </w:tc>
      </w:tr>
      <w:tr w:rsidR="005310B0" w:rsidRPr="00804701" w:rsidTr="005310B0">
        <w:trPr>
          <w:trHeight w:val="416"/>
        </w:trPr>
        <w:tc>
          <w:tcPr>
            <w:tcW w:w="3964" w:type="dxa"/>
          </w:tcPr>
          <w:p w:rsidR="005310B0" w:rsidRPr="00804701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5310B0" w:rsidRPr="00804701" w:rsidTr="0055403B">
        <w:trPr>
          <w:trHeight w:val="1123"/>
        </w:trPr>
        <w:tc>
          <w:tcPr>
            <w:tcW w:w="4116" w:type="dxa"/>
            <w:vAlign w:val="center"/>
          </w:tcPr>
          <w:p w:rsidR="005310B0" w:rsidRPr="00804701" w:rsidRDefault="0044479E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5310B0" w:rsidRPr="00804701" w:rsidTr="0055403B">
        <w:trPr>
          <w:trHeight w:val="416"/>
        </w:trPr>
        <w:tc>
          <w:tcPr>
            <w:tcW w:w="4116" w:type="dxa"/>
          </w:tcPr>
          <w:p w:rsidR="005310B0" w:rsidRPr="00804701" w:rsidRDefault="0074439C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</w:t>
            </w:r>
            <w:r w:rsidR="005310B0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Estudio</w:t>
            </w:r>
          </w:p>
        </w:tc>
      </w:tr>
    </w:tbl>
    <w:p w:rsidR="00523C19" w:rsidRPr="00804701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523C19" w:rsidRPr="00804701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B3BB4" w:rsidRPr="00804701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B3BB4" w:rsidRPr="00804701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4D11" w:rsidRPr="00804701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4D11" w:rsidRPr="00804701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4D11" w:rsidRPr="00804701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4D11" w:rsidRPr="00804701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64D11" w:rsidRPr="00804701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822"/>
      </w:tblGrid>
      <w:tr w:rsidR="008C5AC3" w:rsidRPr="00804701" w:rsidTr="001F4E3D">
        <w:trPr>
          <w:trHeight w:val="454"/>
        </w:trPr>
        <w:tc>
          <w:tcPr>
            <w:tcW w:w="4962" w:type="dxa"/>
          </w:tcPr>
          <w:p w:rsidR="008C5AC3" w:rsidRPr="00804701" w:rsidRDefault="0074439C" w:rsidP="0074439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3822" w:type="dxa"/>
          </w:tcPr>
          <w:p w:rsidR="008C5AC3" w:rsidRPr="0088575A" w:rsidRDefault="00944BF9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2019</w:t>
            </w:r>
          </w:p>
        </w:tc>
      </w:tr>
      <w:tr w:rsidR="0074439C" w:rsidRPr="00804701" w:rsidTr="001F4E3D">
        <w:trPr>
          <w:trHeight w:val="454"/>
        </w:trPr>
        <w:tc>
          <w:tcPr>
            <w:tcW w:w="4962" w:type="dxa"/>
          </w:tcPr>
          <w:p w:rsidR="0074439C" w:rsidRPr="00804701" w:rsidRDefault="0074439C" w:rsidP="005D6837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3822" w:type="dxa"/>
          </w:tcPr>
          <w:p w:rsidR="0074439C" w:rsidRPr="0088575A" w:rsidRDefault="004C37A3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Rígido</w:t>
            </w:r>
          </w:p>
        </w:tc>
      </w:tr>
      <w:tr w:rsidR="008C5AC3" w:rsidRPr="00804701" w:rsidTr="001F4E3D">
        <w:trPr>
          <w:trHeight w:val="454"/>
        </w:trPr>
        <w:tc>
          <w:tcPr>
            <w:tcW w:w="4962" w:type="dxa"/>
          </w:tcPr>
          <w:p w:rsidR="008C5AC3" w:rsidRPr="00804701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3822" w:type="dxa"/>
          </w:tcPr>
          <w:p w:rsidR="008C5AC3" w:rsidRPr="0088575A" w:rsidRDefault="0086382B" w:rsidP="001858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3</w:t>
            </w:r>
            <w:r w:rsidR="0044479E"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años</w:t>
            </w:r>
          </w:p>
        </w:tc>
      </w:tr>
      <w:tr w:rsidR="008C5AC3" w:rsidRPr="00804701" w:rsidTr="001F4E3D">
        <w:trPr>
          <w:trHeight w:val="454"/>
        </w:trPr>
        <w:tc>
          <w:tcPr>
            <w:tcW w:w="4962" w:type="dxa"/>
          </w:tcPr>
          <w:p w:rsidR="008C5AC3" w:rsidRPr="00804701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Duración del Ciclo Escolar:</w:t>
            </w:r>
          </w:p>
        </w:tc>
        <w:tc>
          <w:tcPr>
            <w:tcW w:w="3822" w:type="dxa"/>
          </w:tcPr>
          <w:p w:rsidR="008C5AC3" w:rsidRPr="0088575A" w:rsidRDefault="00780233" w:rsidP="001F2C9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48</w:t>
            </w:r>
            <w:r w:rsidR="00C553B4"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semanas </w:t>
            </w:r>
          </w:p>
        </w:tc>
      </w:tr>
      <w:tr w:rsidR="008C5AC3" w:rsidRPr="00804701" w:rsidTr="001F4E3D">
        <w:trPr>
          <w:trHeight w:val="454"/>
        </w:trPr>
        <w:tc>
          <w:tcPr>
            <w:tcW w:w="4962" w:type="dxa"/>
          </w:tcPr>
          <w:p w:rsidR="0044479E" w:rsidRPr="00804701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3822" w:type="dxa"/>
          </w:tcPr>
          <w:p w:rsidR="0044479E" w:rsidRPr="0088575A" w:rsidRDefault="00F264E7" w:rsidP="00F264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8857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De 17 a 28</w:t>
            </w:r>
          </w:p>
        </w:tc>
      </w:tr>
      <w:tr w:rsidR="0044479E" w:rsidRPr="00B07C74" w:rsidTr="005D6837">
        <w:trPr>
          <w:trHeight w:val="454"/>
        </w:trPr>
        <w:tc>
          <w:tcPr>
            <w:tcW w:w="8784" w:type="dxa"/>
            <w:gridSpan w:val="2"/>
          </w:tcPr>
          <w:p w:rsidR="0044479E" w:rsidRPr="00B07C74" w:rsidRDefault="0044479E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</w:tc>
      </w:tr>
    </w:tbl>
    <w:p w:rsidR="00822B1B" w:rsidRPr="00B07C74" w:rsidRDefault="00822B1B">
      <w:pPr>
        <w:rPr>
          <w:rFonts w:ascii="Times New Roman" w:hAnsi="Times New Roman" w:cs="Times New Roman"/>
          <w:lang w:val="es-MX"/>
        </w:rPr>
      </w:pPr>
    </w:p>
    <w:p w:rsidR="00EB549F" w:rsidRDefault="00EB549F">
      <w:pPr>
        <w:rPr>
          <w:rFonts w:ascii="Times New Roman" w:hAnsi="Times New Roman" w:cs="Times New Roman"/>
        </w:rPr>
      </w:pPr>
    </w:p>
    <w:p w:rsidR="00B07C74" w:rsidRPr="00B07C74" w:rsidRDefault="00B07C74">
      <w:pPr>
        <w:rPr>
          <w:rFonts w:ascii="Times New Roman" w:hAnsi="Times New Roman" w:cs="Times New Roman"/>
        </w:rPr>
      </w:pPr>
    </w:p>
    <w:p w:rsidR="00EA574B" w:rsidRDefault="00EA574B"/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506358" w:rsidRPr="00804701" w:rsidTr="00B07C74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506358" w:rsidRPr="00136975" w:rsidRDefault="00506358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136975">
              <w:rPr>
                <w:rFonts w:ascii="Times New Roman" w:hAnsi="Times New Roman" w:cs="Times New Roman"/>
                <w:lang w:val="es-MX"/>
              </w:rPr>
              <w:t>FIN DE APRENDIZAJE O FORMACIÓN</w:t>
            </w:r>
          </w:p>
        </w:tc>
      </w:tr>
    </w:tbl>
    <w:p w:rsidR="00B07C74" w:rsidRPr="0065504D" w:rsidRDefault="00B07C74" w:rsidP="00B07C74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804701" w:rsidTr="00B07C74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6639" w:rsidRDefault="00DC6639" w:rsidP="00B07C7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B07C74" w:rsidP="00B07C7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Formar especialistas médicos íntegros y competentes, con conocimientos, habilidades y actitudes necesarios para:</w:t>
            </w:r>
          </w:p>
          <w:p w:rsidR="007A298B" w:rsidRPr="00804701" w:rsidRDefault="007A298B" w:rsidP="007A298B">
            <w:pPr>
              <w:pStyle w:val="Prrafodelista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Atender el diagnóstico y facilitar el tratamiento de padecimientos que aquejan al ser humano, a fin de contribuir en su solución, utilizando los recursos tecnológicos y científicos generados en el área de la radiología e imagen, así como desarrollar actividades de educación e investigación.</w:t>
            </w:r>
          </w:p>
          <w:p w:rsidR="00B07C74" w:rsidRPr="00804701" w:rsidRDefault="007A298B" w:rsidP="007A298B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Lo anterior, atendiendo a principios de profesionalismo ético, valores humanos y aspectos normativos implicados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B07C74" w:rsidP="007A298B">
            <w:pPr>
              <w:pStyle w:val="Prrafodelista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Brindar atención médica con calidad y seguridad, estableciendo una relación interpersonal y de respeto por los derechos humanos, así como gestionar su proyecto ocupacional considerando principios bioéticos y normativos.</w:t>
            </w: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Pr="00136975" w:rsidRDefault="00B07C74" w:rsidP="00B07C74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B07C74" w:rsidRPr="0065504D" w:rsidRDefault="00B07C74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136975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B07C74" w:rsidRPr="00136975" w:rsidRDefault="000A1F92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EGRESO</w:t>
            </w:r>
          </w:p>
        </w:tc>
      </w:tr>
    </w:tbl>
    <w:p w:rsidR="00B07C74" w:rsidRDefault="00B07C74" w:rsidP="00B07C74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804701" w:rsidTr="00B07C74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DC6639" w:rsidRDefault="00B07C74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3697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</w:p>
          <w:p w:rsidR="00B07C74" w:rsidRDefault="00B07C74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Al término de la Especialidad, los egresados serán capaces de:</w:t>
            </w:r>
          </w:p>
          <w:p w:rsidR="00A35F90" w:rsidRPr="00804701" w:rsidRDefault="00A35F90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Aplicar, con habilidad y juicio crítico, los procedimientos establecidos y actualizados en el área de radiología e imagen, para la prevención, diagnóstico y tratamiento en la atención médica de pacientes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Desarrollar su profesión en un marco científico y académico, de acuerdo con la normatividad y los procesos institucionales vigentes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Reconocer los límites de su actuación profesional en la resolución de problemas relacionados con la especialidad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Desarrollar y participar activamente en protocolos de investigación médica orientados a la solución de problemas relacionados con la radiología e imagen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Participar en la educación médica de otros profesionales del área de radiología e imagen y su equipo de apoyo, así como de otras especializaciones médicas; realizar actividades de promoción de la salud y dar apoyo académico a los médicos en formación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7A298B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Aplicar, los avances que proporciona la literatura médica particularmente en el campo del diagnóstico por imagen, a partir de la evaluación de sus contenidos</w:t>
            </w:r>
            <w:r w:rsidR="001F1E70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procurar una educación actual y permanente para su continuo perfeccionamiento</w:t>
            </w:r>
            <w:r w:rsidR="00B07C74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1F1E70" w:rsidP="00B07C74">
            <w:pPr>
              <w:pStyle w:val="Prrafodelista"/>
              <w:numPr>
                <w:ilvl w:val="0"/>
                <w:numId w:val="19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 w:eastAsia="es-ES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Ejercer la especialidad con profesionalismo y desarrollar estrategias de comunicación dirigidas al paciente, la familia y los integrantes del equipo multidisciplinario, así como apoyar procesos de recuperación de la salud bajo lineamientos de seguridad y calidad en el servicio médico en el marco de la bioética y de la legislación vigente</w:t>
            </w:r>
            <w:r w:rsidR="00B07C74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B07C74" w:rsidRPr="00804701" w:rsidRDefault="00B07C74" w:rsidP="00B07C74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  <w:lang w:val="es-MX" w:eastAsia="es-ES"/>
              </w:rPr>
            </w:pPr>
          </w:p>
          <w:p w:rsidR="00B07C74" w:rsidRPr="00804701" w:rsidRDefault="00B07C74" w:rsidP="00754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Pr="00804701" w:rsidRDefault="00B07C74" w:rsidP="00754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B07C74" w:rsidRDefault="00B07C74" w:rsidP="001F1E70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B653C" w:rsidRDefault="00EB653C">
      <w:pPr>
        <w:rPr>
          <w:lang w:val="es-MX"/>
        </w:rPr>
      </w:pPr>
    </w:p>
    <w:p w:rsidR="00B07C74" w:rsidRDefault="00B07C74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36975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0E59EA" w:rsidRPr="00136975" w:rsidRDefault="002143CF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PERFIL DE EGRESO</w:t>
            </w:r>
          </w:p>
        </w:tc>
      </w:tr>
    </w:tbl>
    <w:p w:rsidR="000E59EA" w:rsidRPr="00B845DE" w:rsidRDefault="000E59EA" w:rsidP="000E59EA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804701" w:rsidTr="000E59EA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DC6639" w:rsidRDefault="00DC6639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0E59EA" w:rsidRPr="00804701" w:rsidRDefault="000E59EA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 manera específica, se enuncian los conocimientos, habilidades y destrezas, actitudes y valores que habrán de d</w:t>
            </w:r>
            <w:r w:rsidR="001D650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esarrollar durante su formación.</w:t>
            </w:r>
          </w:p>
          <w:p w:rsidR="00C96B6D" w:rsidRDefault="00C96B6D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0E59EA" w:rsidRPr="00804701" w:rsidRDefault="000E59EA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 de:</w:t>
            </w:r>
          </w:p>
          <w:p w:rsidR="000E59EA" w:rsidRPr="00804701" w:rsidRDefault="000E59EA" w:rsidP="000E5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9EA" w:rsidRPr="00804701" w:rsidRDefault="001F1E70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Imagenología y entidades nosológicas por aparatos, sistemas y áreas: torácico, digestivo, músculo esquelético, genitourinario, sistema nervioso,</w:t>
            </w:r>
            <w:r w:rsidRPr="00804701">
              <w:rPr>
                <w:rFonts w:ascii="Times New Roman" w:hAnsi="Times New Roman" w:cs="Times New Roman"/>
                <w:color w:val="FF0000"/>
                <w:sz w:val="24"/>
                <w:szCs w:val="24"/>
                <w:lang w:val="es-MX"/>
              </w:rPr>
              <w:t xml:space="preserve"> </w:t>
            </w: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cabeza y cuello, ginecológica, obstétrica, </w:t>
            </w:r>
            <w:proofErr w:type="spellStart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mastología</w:t>
            </w:r>
            <w:proofErr w:type="spellEnd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pediátrica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1F1E70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Radiología intervencionista por aparatos, sistemas y áreas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1F1E70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Farmacología y uso</w:t>
            </w:r>
            <w:r w:rsidRPr="00804701">
              <w:rPr>
                <w:rFonts w:ascii="Times New Roman" w:hAnsi="Times New Roman" w:cs="Times New Roman"/>
                <w:color w:val="FF0000"/>
                <w:sz w:val="24"/>
                <w:szCs w:val="24"/>
                <w:lang w:val="es-MX"/>
              </w:rPr>
              <w:t xml:space="preserve"> </w:t>
            </w: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de medios de contraste, sus principios </w:t>
            </w:r>
            <w:proofErr w:type="spellStart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farmacocinéticos</w:t>
            </w:r>
            <w:proofErr w:type="spellEnd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, metabólicos, interacciones, reacciones, indicaciones y contraindicaciones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1F1E70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Funcionamiento de equipos radiológicos analógicos y digitales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físicos que rigen el funcionamiento de los rayos X y de equipos para ultrasonido, tomografía, resonancia e imagen molecular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Informática radiológica, archivos </w:t>
            </w:r>
            <w:proofErr w:type="spellStart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imagenológicos</w:t>
            </w:r>
            <w:proofErr w:type="spellEnd"/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transmisión de imágenes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Elementos de bioseguridad aplicados a equipos de radiología e imagen y protección radiológica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Normas oficiales mexicanas de procedimientos radiológicos, equipamiento, instalación y funcionamiento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Proceso y tipos de comunicación en el ámbito médico; educación, enseñanza y aprendizaje, metodología didáctica e intervención educativa médica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Gestión de la calidad; mejora continua; seguridad en la prevención de riesgos y guías de práctica clínica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BF5A1E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Fundamentos de administración, gestión de la información y legislación en salud</w:t>
            </w:r>
            <w:r w:rsidR="000E59EA"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0E59EA" w:rsidRPr="00804701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metodología de la investigación médica y análisis estadístico.</w:t>
            </w:r>
          </w:p>
          <w:p w:rsidR="000E59EA" w:rsidRPr="00804701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Ética en la investigación; documentos científicos de acuerdo a los protocolos médicos; presentación de los proyectos de investigación para su publicación (tesis o artículo).</w:t>
            </w:r>
          </w:p>
          <w:p w:rsidR="000E59EA" w:rsidRPr="00804701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y problemas bioéticos; conflictos de interés.</w:t>
            </w:r>
          </w:p>
          <w:p w:rsidR="000E59EA" w:rsidRPr="00804701" w:rsidRDefault="000E59EA" w:rsidP="00754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:rsidR="000E59EA" w:rsidRDefault="000E59EA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BF5A1E" w:rsidRDefault="00BF5A1E" w:rsidP="000E59EA">
            <w:pPr>
              <w:rPr>
                <w:rFonts w:ascii="Times New Roman" w:hAnsi="Times New Roman" w:cs="Times New Roman"/>
                <w:lang w:val="es-MX"/>
              </w:rPr>
            </w:pPr>
          </w:p>
          <w:p w:rsidR="000E59EA" w:rsidRDefault="000E59EA" w:rsidP="00C96B6D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8F2AE8" w:rsidRDefault="008F2AE8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36975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0E59EA" w:rsidRPr="00136975" w:rsidRDefault="004B793C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F837E6">
              <w:rPr>
                <w:rFonts w:ascii="Times New Roman" w:hAnsi="Times New Roman" w:cs="Times New Roman"/>
                <w:color w:val="FF0000"/>
                <w:lang w:val="es-MX"/>
              </w:rPr>
              <w:lastRenderedPageBreak/>
              <w:t xml:space="preserve"> </w:t>
            </w:r>
            <w:r w:rsidR="002143CF">
              <w:rPr>
                <w:rFonts w:ascii="Times New Roman" w:hAnsi="Times New Roman" w:cs="Times New Roman"/>
                <w:lang w:val="es-MX"/>
              </w:rPr>
              <w:t xml:space="preserve"> PERFIL DE EGRESO</w:t>
            </w:r>
          </w:p>
        </w:tc>
      </w:tr>
    </w:tbl>
    <w:p w:rsidR="000E59EA" w:rsidRDefault="000E59EA" w:rsidP="000E59EA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804701" w:rsidTr="000E59EA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C96B6D" w:rsidRDefault="00C96B6D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A37CD2" w:rsidRDefault="00A37CD2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Habilidades y destrezas para:</w:t>
            </w:r>
          </w:p>
          <w:p w:rsidR="00C96B6D" w:rsidRPr="00804701" w:rsidRDefault="00C96B6D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A37CD2" w:rsidRPr="00804701" w:rsidRDefault="00BF5A1E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Analizar hallazgos </w:t>
            </w:r>
            <w:proofErr w:type="spellStart"/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normales y patológicos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BF5A1E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Identificar patologías con base en la sintomatología y los resultados </w:t>
            </w:r>
            <w:proofErr w:type="spellStart"/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740C1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Establecer diagnósticos médicos </w:t>
            </w:r>
            <w:proofErr w:type="spellStart"/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por aparatos, sistemas y áreas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740C1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Aplicar el juicio crítico en la revisión de casos clínicos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vías de administración y características de la farmacología de medios de contraste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Emplear equipos de radiología e imagen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imágenes digitales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Reconocer elementos de bioseguridad radiológica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Dominar los lineamientos para la realización de estudios radiológicos e imagen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iCs/>
                <w:sz w:val="24"/>
                <w:szCs w:val="24"/>
                <w:lang w:val="es-MX"/>
              </w:rPr>
              <w:t>Identificar principios físicos para el funcionamiento y manejo de equipos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de equipo y material para la práctica intervencionista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iCs/>
                <w:sz w:val="24"/>
                <w:szCs w:val="24"/>
                <w:lang w:val="es-MX"/>
              </w:rPr>
              <w:t>Aplicar juicios clínicos para recomendar estudios complementarios, en base a los diagnósticos obtenidos por imágenes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Comunicación efectiva de resultados, optimizando el reporte radiológico en todas sus áreas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 xml:space="preserve">Correlacionar diferentes tipos de estudios </w:t>
            </w:r>
            <w:proofErr w:type="spellStart"/>
            <w:r w:rsidRPr="00804701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>imagenológicos</w:t>
            </w:r>
            <w:proofErr w:type="spellEnd"/>
            <w:r w:rsidRPr="00804701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>, endoscópicos y quirúrgicos como apoyo al diagnóstico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Interactuar con el equipo médico, pacientes y familia, aplicando técnicas comunicativas acordes con la situación y el contexto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diversos materiales escritos, para comunicar información clínica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Brindar información de manera oportuna y tomar decisiones ágiles en situaciones de crisis</w:t>
            </w:r>
            <w:r w:rsidR="00A37CD2"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la actividad educativa desde la perspectiva hospitalaria; obtención de resultados de la formación educativa médica; estrategias educativas en el ámbito médico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y aplicar programas de calidad y seguridad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conceptos relacionados con la administración y su vinculación con la práctica médica en el hospital o en la vida profesional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herramientas para la gestión de sistemas de información, planeación, económica y financiera para asegurar la calidad en los hospitales y en la práctica médica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F15D47" w:rsidP="00A37CD2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Describir normas y reglamentos que regulan la práctica médica y profesional en hospitales y consultorios privados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C701EF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Definir proyectos (preguntas) de investigación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C701EF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bases de datos para análisis estadísticos; manejo de paquetes estadísticos; sistematización de proyectos de investigación; integración de documentos científico – médicos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C701EF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criterios bioéticos en la atención médica</w:t>
            </w:r>
            <w:r w:rsidR="00A37CD2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A37CD2" w:rsidRPr="00804701" w:rsidRDefault="00A37CD2" w:rsidP="00C701EF">
            <w:pPr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:rsidR="00C701EF" w:rsidRDefault="00C701EF" w:rsidP="00C701EF">
            <w:pPr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:rsidR="00C701EF" w:rsidRDefault="00C701EF" w:rsidP="00C701EF">
            <w:pPr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:rsidR="000E59EA" w:rsidRDefault="000E59EA" w:rsidP="00C96B6D">
            <w:pPr>
              <w:rPr>
                <w:lang w:val="es-MX"/>
              </w:rPr>
            </w:pPr>
          </w:p>
        </w:tc>
      </w:tr>
    </w:tbl>
    <w:p w:rsidR="000E59EA" w:rsidRDefault="000E59EA" w:rsidP="008F2AE8">
      <w:pPr>
        <w:rPr>
          <w:lang w:val="es-MX"/>
        </w:rPr>
      </w:pPr>
    </w:p>
    <w:p w:rsidR="008F2AE8" w:rsidRPr="00A37CD2" w:rsidRDefault="008F2AE8" w:rsidP="008F2AE8">
      <w:pPr>
        <w:rPr>
          <w:sz w:val="2"/>
          <w:szCs w:val="2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93C" w:rsidRPr="00136975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4B793C" w:rsidRPr="00136975" w:rsidRDefault="002143CF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EGRESO</w:t>
            </w:r>
          </w:p>
        </w:tc>
      </w:tr>
    </w:tbl>
    <w:p w:rsidR="004B793C" w:rsidRDefault="004B793C" w:rsidP="004B793C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93C" w:rsidRPr="00804701" w:rsidTr="004B793C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4B793C" w:rsidRPr="00136975" w:rsidRDefault="004B793C" w:rsidP="004B793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13697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</w:p>
          <w:p w:rsidR="004B793C" w:rsidRDefault="004B793C" w:rsidP="004B793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Valores y actitudes de:</w:t>
            </w:r>
          </w:p>
          <w:p w:rsidR="00C96B6D" w:rsidRPr="00804701" w:rsidRDefault="00C96B6D" w:rsidP="004B793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Ética y profesionalismo en la toma de decisiones para el manejo del paciente.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Responsabilidad médica en la aplicación de medidas de seguridad y calidad en el servicio</w:t>
            </w:r>
            <w:r w:rsidR="00C701EF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y atención médica</w:t>
            </w: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Confidencialidad clínica en el manejo de in</w:t>
            </w:r>
            <w:r w:rsidR="00C701EF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formación hacia pacientes, </w:t>
            </w: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familiares</w:t>
            </w:r>
            <w:r w:rsidR="00C701EF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y redes sociales</w:t>
            </w: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Tolerancia y respeto a las opiniones de los demás con relación a su participación en los equipos de salud multidisciplinarios.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del medio ambiente al desechar materiales utilizados en procesos</w:t>
            </w:r>
            <w:r w:rsidR="00C701EF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radiológicos</w:t>
            </w: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Disposición al diálogo, para una comunicación asertiva con el paciente y/o su familia en relación con la búsqueda del bienestar.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racional de recursos.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Trato fraterno con actitud de servicio y respeto a todos los sujetos en su diversidad conductual para afrontar los dilemas que plantea la práctica médica.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Consideración de diversas posturas multiculturales para la prevención de riesgos y promoció</w:t>
            </w:r>
            <w:r w:rsidR="00C701EF"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n de la salud</w:t>
            </w: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 la calidad en la atención médica con actitud de equidad y respeto por los principios bioéticos y de derechos humanos, para preservar la dignidad humana.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 xml:space="preserve">Tolerancia y trato </w:t>
            </w:r>
            <w:r w:rsidR="003619A6" w:rsidRPr="008047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>igualitario, sin discriminación de género, raza, etnia, religión, edad, nivel económico o escolaridad.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Disposición para la intervención educativa; flexib</w:t>
            </w:r>
            <w:r w:rsidR="003619A6"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ilidad ante diversos contextos;</w:t>
            </w: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 respeto por cada participante.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Obtención del consentimiento informado por parte del paciente y/o del responsable legal.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a la relación médico-paciente-familia, en un marco de prudencia y responsabilidad para el paciente.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Manejo de informaci</w:t>
            </w:r>
            <w:r w:rsidR="003619A6"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ón </w:t>
            </w: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para la atención a</w:t>
            </w:r>
            <w:r w:rsidR="003619A6"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 xml:space="preserve"> las necesidades de la sociedad </w:t>
            </w: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en materia de salud.</w:t>
            </w:r>
          </w:p>
          <w:p w:rsidR="004B793C" w:rsidRPr="00804701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804701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Postura crítica y profesional en la difusión de proyectos de investigación.</w:t>
            </w:r>
          </w:p>
          <w:p w:rsidR="004B793C" w:rsidRPr="00804701" w:rsidRDefault="004B793C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4B793C" w:rsidRDefault="004B793C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4B793C" w:rsidRDefault="004B793C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4B793C" w:rsidRDefault="004B793C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C96B6D" w:rsidRDefault="00C96B6D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C96B6D" w:rsidRDefault="00C96B6D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C96B6D" w:rsidRDefault="00C96B6D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:rsidR="00C96B6D" w:rsidRPr="004B793C" w:rsidRDefault="00C96B6D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</w:tbl>
    <w:p w:rsidR="00033FBD" w:rsidRDefault="00033FBD" w:rsidP="008F2AE8">
      <w:pPr>
        <w:rPr>
          <w:lang w:val="es-MX"/>
        </w:rPr>
      </w:pPr>
    </w:p>
    <w:p w:rsidR="004549A3" w:rsidRDefault="004549A3" w:rsidP="008F2AE8">
      <w:pPr>
        <w:rPr>
          <w:lang w:val="es-MX"/>
        </w:rPr>
      </w:pPr>
    </w:p>
    <w:p w:rsidR="004549A3" w:rsidRDefault="004549A3" w:rsidP="008F2AE8">
      <w:pPr>
        <w:rPr>
          <w:lang w:val="es-MX"/>
        </w:rPr>
      </w:pPr>
    </w:p>
    <w:p w:rsidR="004549A3" w:rsidRDefault="004549A3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6533C" w:rsidRPr="001B7F06" w:rsidTr="00B63A81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86533C" w:rsidRPr="00840242" w:rsidRDefault="0086533C" w:rsidP="00B63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INGRESO</w:t>
            </w:r>
          </w:p>
        </w:tc>
      </w:tr>
    </w:tbl>
    <w:p w:rsidR="004549A3" w:rsidRDefault="004549A3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6533C" w:rsidRPr="001B7F06" w:rsidTr="00B63A81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:rsidR="0086533C" w:rsidRPr="0086533C" w:rsidRDefault="0086533C" w:rsidP="00B63A8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Es recomendable que el interesado en estudiar la </w:t>
            </w:r>
            <w:r w:rsidRPr="0086533C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Especialidad en Radiología e Imagen</w:t>
            </w:r>
            <w:r w:rsidRPr="0086533C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 cuente con las siguientes características:</w:t>
            </w:r>
          </w:p>
          <w:p w:rsidR="0086533C" w:rsidRPr="0086533C" w:rsidRDefault="0086533C" w:rsidP="00B63A8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Conocimientos: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Dominio en la comprensión del idioma inglés.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equipo de cómputo y paquetería.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del Expediente Clínico.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Norma Oficial Mexicana de Residencias Médicas. 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bioética y tanatología.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la investigación en salud.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Reglamentos universitarios y de la institución hospitalaria en donde realizará su preparación</w:t>
            </w:r>
            <w:r w:rsidRPr="0086533C">
              <w:rPr>
                <w:rFonts w:ascii="Times New Roman" w:hAnsi="Times New Roman" w:cs="Times New Roman"/>
                <w:color w:val="333333"/>
                <w:sz w:val="24"/>
                <w:szCs w:val="24"/>
                <w:lang w:val="es-MX" w:eastAsia="es-MX"/>
              </w:rPr>
              <w:t>.</w:t>
            </w:r>
          </w:p>
          <w:p w:rsidR="0086533C" w:rsidRPr="0086533C" w:rsidRDefault="0086533C" w:rsidP="00B63A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86533C" w:rsidRPr="0086533C" w:rsidRDefault="0086533C" w:rsidP="00B63A8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Disposición para (habilidades y destrezas)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crítico.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y síntesis de información.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Búsqueda de información documental y digital.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Comprensión de conceptos complejos.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investigación documental.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comunicación verbal y escrita.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Percepción de problemas de salud en pacientes.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forma multidisciplinaria.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equipo, escucha y disposición para establecer intercambio de saberes entre pares.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  <w:t>La interpretación y utilidad de estudios de laboratorio y gabinete en el diagnóstico y tratamiento.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Destreza manual para el uso de equipo e instrumentos.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Toma de decisiones en situaciones comunes, críticas y difíciles.</w:t>
            </w:r>
          </w:p>
          <w:p w:rsidR="0086533C" w:rsidRPr="0086533C" w:rsidRDefault="0086533C" w:rsidP="00B63A8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86533C" w:rsidRPr="0086533C" w:rsidRDefault="0086533C" w:rsidP="00B63A8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Actitud de servicio.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Manejo del estrés.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Asertividad.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Apego a los principios éticos y de equidad.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Resposabilidad, prudencia y disciplina.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Vocación humanista y médica.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Integridad.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Respeto a la dignidad de la vida humana.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Compromiso con los problemas y necesidades de la salud de la sociedad.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bajo presión.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Ser individuos seguros de sí mismos.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Empatía con el paciente, familiares y el equipo de trabajo médico y paramédico.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Tolerancia a la frustración.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Reconocimiento de la autoridad.</w:t>
            </w:r>
          </w:p>
          <w:p w:rsidR="0086533C" w:rsidRPr="0086533C" w:rsidRDefault="0086533C" w:rsidP="0086533C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6533C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Profesionalismo.</w:t>
            </w:r>
          </w:p>
          <w:p w:rsidR="0086533C" w:rsidRDefault="0086533C" w:rsidP="0086533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:rsidR="0086533C" w:rsidRDefault="0086533C" w:rsidP="008F2AE8">
      <w:pPr>
        <w:rPr>
          <w:lang w:val="es-MX"/>
        </w:rPr>
      </w:pPr>
    </w:p>
    <w:p w:rsidR="004549A3" w:rsidRPr="00136975" w:rsidRDefault="004549A3" w:rsidP="008F2AE8">
      <w:pPr>
        <w:rPr>
          <w:lang w:val="es-MX"/>
        </w:rPr>
      </w:pPr>
    </w:p>
    <w:p w:rsidR="007936A3" w:rsidRDefault="007936A3" w:rsidP="008F2AE8">
      <w:pPr>
        <w:rPr>
          <w:lang w:val="es-MX"/>
        </w:rPr>
      </w:pPr>
    </w:p>
    <w:p w:rsidR="00E36C4B" w:rsidRPr="00136975" w:rsidRDefault="00E36C4B" w:rsidP="00E36C4B">
      <w:pPr>
        <w:jc w:val="center"/>
        <w:rPr>
          <w:rFonts w:ascii="Times New Roman" w:hAnsi="Times New Roman" w:cs="Times New Roman"/>
          <w:b/>
          <w:lang w:val="es-MX"/>
        </w:rPr>
      </w:pPr>
      <w:r w:rsidRPr="00136975">
        <w:rPr>
          <w:rFonts w:ascii="Times New Roman" w:hAnsi="Times New Roman" w:cs="Times New Roman"/>
          <w:b/>
          <w:lang w:val="es-MX"/>
        </w:rPr>
        <w:t>DESGLOSE DE ASIGNATURAS</w:t>
      </w:r>
    </w:p>
    <w:tbl>
      <w:tblPr>
        <w:tblW w:w="10786" w:type="dxa"/>
        <w:tblInd w:w="-8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1276"/>
        <w:gridCol w:w="1277"/>
        <w:gridCol w:w="1135"/>
        <w:gridCol w:w="993"/>
        <w:gridCol w:w="853"/>
        <w:gridCol w:w="1135"/>
        <w:gridCol w:w="1703"/>
      </w:tblGrid>
      <w:tr w:rsidR="00E36C4B" w:rsidRPr="00136975" w:rsidTr="00945227">
        <w:trPr>
          <w:trHeight w:val="640"/>
        </w:trPr>
        <w:tc>
          <w:tcPr>
            <w:tcW w:w="2414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1</w:t>
            </w:r>
            <w:r w:rsidRPr="00136975">
              <w:rPr>
                <w:b/>
                <w:smallCaps/>
                <w:color w:val="000000"/>
                <w:sz w:val="22"/>
                <w:szCs w:val="22"/>
                <w:vertAlign w:val="superscript"/>
                <w:lang w:val="pt-BR"/>
              </w:rPr>
              <w:t>ER</w:t>
            </w: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seria</w:t>
            </w:r>
            <w:r w:rsidR="00E36C4B"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2981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1135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703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E36C4B" w:rsidRPr="00136975" w:rsidTr="00945227">
        <w:trPr>
          <w:trHeight w:val="1031"/>
        </w:trPr>
        <w:tc>
          <w:tcPr>
            <w:tcW w:w="2414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3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85"/>
        </w:trPr>
        <w:tc>
          <w:tcPr>
            <w:tcW w:w="2414" w:type="dxa"/>
            <w:vAlign w:val="center"/>
          </w:tcPr>
          <w:p w:rsidR="00E36C4B" w:rsidRPr="00136975" w:rsidRDefault="007936A3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627A55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BÁSICA EN RADIOLOGÍA E IMAGEN</w:t>
            </w:r>
          </w:p>
        </w:tc>
        <w:tc>
          <w:tcPr>
            <w:tcW w:w="1276" w:type="dxa"/>
            <w:vAlign w:val="center"/>
          </w:tcPr>
          <w:p w:rsidR="00E36C4B" w:rsidRPr="00136975" w:rsidRDefault="007936A3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A55">
              <w:rPr>
                <w:rFonts w:ascii="Times New Roman" w:hAnsi="Times New Roman" w:cs="Times New Roman"/>
                <w:color w:val="000000" w:themeColor="text1"/>
              </w:rPr>
              <w:t>MDC18219</w:t>
            </w:r>
          </w:p>
        </w:tc>
        <w:tc>
          <w:tcPr>
            <w:tcW w:w="1277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2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36C4B" w:rsidRPr="00136975" w:rsidRDefault="00DC6639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40"/>
        </w:trPr>
        <w:tc>
          <w:tcPr>
            <w:tcW w:w="2414" w:type="dxa"/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PROYECTOS DE INVESTIGACIÓN</w:t>
            </w:r>
          </w:p>
        </w:tc>
        <w:tc>
          <w:tcPr>
            <w:tcW w:w="127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IND10919</w:t>
            </w:r>
          </w:p>
        </w:tc>
        <w:tc>
          <w:tcPr>
            <w:tcW w:w="1277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2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40"/>
        </w:trPr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COMUNICACIÓN EN MEDICINA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CMM10219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36C4B" w:rsidRPr="00136975" w:rsidRDefault="00CE7C6F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4"/>
        </w:trPr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CALIDAD EN EL SERVICIO Y SEGURIDAD EN EL PACIENTE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CPG10519</w:t>
            </w: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:rsidR="00E36C4B" w:rsidRDefault="00E36C4B" w:rsidP="00E36C4B">
      <w:pPr>
        <w:rPr>
          <w:rFonts w:ascii="Arial" w:hAnsi="Arial" w:cs="Arial"/>
          <w:color w:val="000000"/>
        </w:rPr>
      </w:pPr>
    </w:p>
    <w:p w:rsidR="00F3394C" w:rsidRPr="00EC1314" w:rsidRDefault="00F3394C" w:rsidP="00E36C4B">
      <w:pPr>
        <w:rPr>
          <w:rFonts w:ascii="Arial" w:hAnsi="Arial" w:cs="Arial"/>
          <w:color w:val="000000"/>
        </w:rPr>
      </w:pPr>
    </w:p>
    <w:tbl>
      <w:tblPr>
        <w:tblW w:w="10786" w:type="dxa"/>
        <w:tblInd w:w="-8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1276"/>
        <w:gridCol w:w="1277"/>
        <w:gridCol w:w="1135"/>
        <w:gridCol w:w="993"/>
        <w:gridCol w:w="853"/>
        <w:gridCol w:w="1135"/>
        <w:gridCol w:w="1703"/>
      </w:tblGrid>
      <w:tr w:rsidR="00E36C4B" w:rsidRPr="00136975" w:rsidTr="00945227">
        <w:trPr>
          <w:trHeight w:hRule="exact" w:val="752"/>
        </w:trPr>
        <w:tc>
          <w:tcPr>
            <w:tcW w:w="2414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2°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seria</w:t>
            </w:r>
            <w:r w:rsidR="00E36C4B"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2981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1135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C96B6D" w:rsidRDefault="00C96B6D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</w:p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703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C96B6D" w:rsidRDefault="00C96B6D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</w:p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E36C4B" w:rsidRPr="00136975" w:rsidTr="00945227">
        <w:trPr>
          <w:trHeight w:val="871"/>
        </w:trPr>
        <w:tc>
          <w:tcPr>
            <w:tcW w:w="2414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3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512"/>
        </w:trPr>
        <w:tc>
          <w:tcPr>
            <w:tcW w:w="2414" w:type="dxa"/>
            <w:vAlign w:val="center"/>
          </w:tcPr>
          <w:p w:rsidR="00E36C4B" w:rsidRPr="00136975" w:rsidRDefault="000B3BCF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627A55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INTERMEDIA EN RADIOLOGÍA E IMAGEN</w:t>
            </w:r>
          </w:p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</w:p>
        </w:tc>
        <w:tc>
          <w:tcPr>
            <w:tcW w:w="1276" w:type="dxa"/>
            <w:vAlign w:val="center"/>
          </w:tcPr>
          <w:p w:rsidR="00E36C4B" w:rsidRPr="00136975" w:rsidRDefault="000B3BCF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A55">
              <w:rPr>
                <w:rFonts w:ascii="Times New Roman" w:hAnsi="Times New Roman" w:cs="Times New Roman"/>
                <w:color w:val="000000"/>
              </w:rPr>
              <w:t>MDC18319</w:t>
            </w:r>
          </w:p>
        </w:tc>
        <w:tc>
          <w:tcPr>
            <w:tcW w:w="1277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2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36C4B" w:rsidRPr="00136975" w:rsidRDefault="00DC6639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CC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714"/>
        </w:trPr>
        <w:tc>
          <w:tcPr>
            <w:tcW w:w="2414" w:type="dxa"/>
            <w:vAlign w:val="center"/>
          </w:tcPr>
          <w:p w:rsidR="00E36C4B" w:rsidRPr="00136975" w:rsidRDefault="00066883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lang w:val="es-MX" w:eastAsia="es-MX"/>
              </w:rPr>
              <w:t>DESARROLLO</w:t>
            </w:r>
            <w:r w:rsidR="00E36C4B"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DE INVESTIGACIÓN</w:t>
            </w:r>
          </w:p>
        </w:tc>
        <w:tc>
          <w:tcPr>
            <w:tcW w:w="127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IND11019</w:t>
            </w:r>
          </w:p>
        </w:tc>
        <w:tc>
          <w:tcPr>
            <w:tcW w:w="1277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2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97"/>
        </w:trPr>
        <w:tc>
          <w:tcPr>
            <w:tcW w:w="2414" w:type="dxa"/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EDUCACIÓN EN SALUD</w:t>
            </w:r>
          </w:p>
        </w:tc>
        <w:tc>
          <w:tcPr>
            <w:tcW w:w="127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PED11719</w:t>
            </w:r>
          </w:p>
        </w:tc>
        <w:tc>
          <w:tcPr>
            <w:tcW w:w="1277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2" w:type="dxa"/>
            <w:vAlign w:val="center"/>
          </w:tcPr>
          <w:p w:rsidR="00E36C4B" w:rsidRPr="00136975" w:rsidRDefault="00A37E7C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5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 xml:space="preserve">A 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75"/>
        </w:trPr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BIOÉTICA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FIT10519</w:t>
            </w: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E36C4B" w:rsidRPr="00136975" w:rsidRDefault="00A37E7C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:rsidR="00E36C4B" w:rsidRPr="00DC6639" w:rsidRDefault="00F3394C" w:rsidP="00F3394C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es-MX"/>
        </w:rPr>
      </w:pPr>
      <w:r w:rsidRPr="00DC6639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*</w:t>
      </w:r>
      <w:r w:rsidRPr="00DC6639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</w:t>
      </w:r>
      <w:r w:rsidRPr="00DC6639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A</w:t>
      </w:r>
      <w:r w:rsidRPr="00DC6639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aula; </w:t>
      </w:r>
      <w:r w:rsidR="00DC6639" w:rsidRPr="00DC6639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CC</w:t>
      </w:r>
      <w:r w:rsidRPr="00DC6639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campo clínico</w:t>
      </w: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p w:rsidR="00F3394C" w:rsidRPr="004809D0" w:rsidRDefault="00F3394C" w:rsidP="00E36C4B">
      <w:pPr>
        <w:rPr>
          <w:rFonts w:ascii="Arial" w:hAnsi="Arial" w:cs="Arial"/>
          <w:color w:val="000000"/>
          <w:lang w:val="es-MX"/>
        </w:rPr>
      </w:pPr>
    </w:p>
    <w:tbl>
      <w:tblPr>
        <w:tblW w:w="10817" w:type="dxa"/>
        <w:tblInd w:w="-8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280"/>
        <w:gridCol w:w="1281"/>
        <w:gridCol w:w="1138"/>
        <w:gridCol w:w="996"/>
        <w:gridCol w:w="855"/>
        <w:gridCol w:w="1138"/>
        <w:gridCol w:w="1708"/>
      </w:tblGrid>
      <w:tr w:rsidR="00E36C4B" w:rsidRPr="00136975" w:rsidTr="00945227">
        <w:trPr>
          <w:trHeight w:hRule="exact" w:val="800"/>
        </w:trPr>
        <w:tc>
          <w:tcPr>
            <w:tcW w:w="2421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3</w:t>
            </w:r>
            <w:r w:rsidRPr="00136975">
              <w:rPr>
                <w:b/>
                <w:smallCaps/>
                <w:color w:val="000000"/>
                <w:sz w:val="22"/>
                <w:szCs w:val="22"/>
                <w:vertAlign w:val="superscript"/>
                <w:lang w:val="pt-BR"/>
              </w:rPr>
              <w:t>ER</w:t>
            </w: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 AÑO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28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seria</w:t>
            </w:r>
            <w:r w:rsidR="00E36C4B"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298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1138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708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4809D0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E36C4B" w:rsidRPr="00136975" w:rsidTr="00945227">
        <w:trPr>
          <w:trHeight w:val="923"/>
        </w:trPr>
        <w:tc>
          <w:tcPr>
            <w:tcW w:w="2421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28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C96B6D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38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708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532"/>
        </w:trPr>
        <w:tc>
          <w:tcPr>
            <w:tcW w:w="2421" w:type="dxa"/>
            <w:vAlign w:val="center"/>
          </w:tcPr>
          <w:p w:rsidR="00E36C4B" w:rsidRPr="00136975" w:rsidRDefault="000B3BCF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lang w:val="es-MX"/>
              </w:rPr>
              <w:t>ATENCIÓN MÉDICA AVANZADA EN RADIOLOGÍA E IMAGEN</w:t>
            </w:r>
          </w:p>
        </w:tc>
        <w:tc>
          <w:tcPr>
            <w:tcW w:w="1280" w:type="dxa"/>
            <w:vAlign w:val="center"/>
          </w:tcPr>
          <w:p w:rsidR="00E36C4B" w:rsidRPr="00136975" w:rsidRDefault="000B3BCF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627A55">
              <w:rPr>
                <w:rFonts w:ascii="Times New Roman" w:hAnsi="Times New Roman" w:cs="Times New Roman"/>
              </w:rPr>
              <w:t>MDC18419</w:t>
            </w:r>
          </w:p>
        </w:tc>
        <w:tc>
          <w:tcPr>
            <w:tcW w:w="1281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720</w:t>
            </w:r>
          </w:p>
        </w:tc>
        <w:tc>
          <w:tcPr>
            <w:tcW w:w="99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240</w:t>
            </w:r>
          </w:p>
        </w:tc>
        <w:tc>
          <w:tcPr>
            <w:tcW w:w="854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960</w:t>
            </w: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E36C4B" w:rsidRPr="00136975" w:rsidRDefault="00852A19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CC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61"/>
        </w:trPr>
        <w:tc>
          <w:tcPr>
            <w:tcW w:w="2421" w:type="dxa"/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PROYECTO TERMINAL</w:t>
            </w:r>
          </w:p>
        </w:tc>
        <w:tc>
          <w:tcPr>
            <w:tcW w:w="1280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IND11119</w:t>
            </w:r>
          </w:p>
        </w:tc>
        <w:tc>
          <w:tcPr>
            <w:tcW w:w="1281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4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:rsidTr="0094522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1286"/>
        </w:trPr>
        <w:tc>
          <w:tcPr>
            <w:tcW w:w="2421" w:type="dxa"/>
            <w:vAlign w:val="center"/>
          </w:tcPr>
          <w:p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ADMINISTRACIÓN Y LEGISLACIÓN EN SALUD</w:t>
            </w:r>
          </w:p>
        </w:tc>
        <w:tc>
          <w:tcPr>
            <w:tcW w:w="1280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ADA12419</w:t>
            </w:r>
          </w:p>
        </w:tc>
        <w:tc>
          <w:tcPr>
            <w:tcW w:w="1281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6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4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8" w:type="dxa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</w:pPr>
      <w:r w:rsidRPr="00136975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*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</w:t>
      </w:r>
      <w:r w:rsidRPr="00136975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A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aula; </w:t>
      </w:r>
      <w:r w:rsidR="00A35F90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CC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campo clínico</w:t>
      </w:r>
    </w:p>
    <w:p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lang w:val="es-MX"/>
        </w:rPr>
      </w:pPr>
    </w:p>
    <w:p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lang w:val="es-MX"/>
        </w:rPr>
      </w:pPr>
    </w:p>
    <w:tbl>
      <w:tblPr>
        <w:tblW w:w="9449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828"/>
      </w:tblGrid>
      <w:tr w:rsidR="00E36C4B" w:rsidRPr="00136975" w:rsidTr="000B3BCF">
        <w:trPr>
          <w:trHeight w:hRule="exact" w:val="848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NÚMERO DE </w:t>
            </w:r>
            <w:r w:rsidRPr="00136975">
              <w:rPr>
                <w:rFonts w:ascii="Times New Roman" w:hAnsi="Times New Roman" w:cs="Times New Roman"/>
                <w:b/>
                <w:color w:val="000000"/>
                <w:lang w:val="es-MX" w:eastAsia="es-MX"/>
              </w:rPr>
              <w:t>HORAS</w:t>
            </w: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82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3516</w:t>
            </w:r>
          </w:p>
        </w:tc>
      </w:tr>
      <w:tr w:rsidR="00E36C4B" w:rsidRPr="00136975" w:rsidTr="004809D0">
        <w:trPr>
          <w:trHeight w:hRule="exact" w:val="836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NÚMERO DE </w:t>
            </w:r>
            <w:r w:rsidRPr="00136975">
              <w:rPr>
                <w:rFonts w:ascii="Times New Roman" w:hAnsi="Times New Roman" w:cs="Times New Roman"/>
                <w:b/>
                <w:color w:val="000000"/>
                <w:lang w:val="es-MX" w:eastAsia="es-MX"/>
              </w:rPr>
              <w:t>HORAS DE TRABAJO INDEPENDIENTE</w:t>
            </w: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1092</w:t>
            </w:r>
          </w:p>
        </w:tc>
      </w:tr>
      <w:tr w:rsidR="00E36C4B" w:rsidRPr="00136975" w:rsidTr="004809D0">
        <w:trPr>
          <w:trHeight w:hRule="exact" w:val="578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NÚMERO DE CRÉDITOS QUE SE DEBERÁN ACREDITAR EN LAS ASIGNATURAS OBLIGATORIAS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288</w:t>
            </w:r>
          </w:p>
        </w:tc>
      </w:tr>
    </w:tbl>
    <w:p w:rsidR="00E36C4B" w:rsidRPr="00136975" w:rsidRDefault="00E36C4B" w:rsidP="00E36C4B">
      <w:pPr>
        <w:rPr>
          <w:rFonts w:ascii="Times New Roman" w:hAnsi="Times New Roman" w:cs="Times New Roman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D50AF0" w:rsidRDefault="00D50AF0" w:rsidP="00E36C4B">
      <w:pPr>
        <w:rPr>
          <w:rFonts w:ascii="Arial" w:hAnsi="Arial" w:cs="Arial"/>
          <w:lang w:val="es-MX"/>
        </w:rPr>
      </w:pPr>
    </w:p>
    <w:p w:rsidR="00B845DE" w:rsidRDefault="00B845DE" w:rsidP="00E36C4B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845DE" w:rsidRPr="00804701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B845DE" w:rsidRPr="00136975" w:rsidRDefault="00B845DE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136975">
              <w:rPr>
                <w:rFonts w:ascii="Times New Roman" w:hAnsi="Times New Roman" w:cs="Times New Roman"/>
                <w:lang w:val="es-MX"/>
              </w:rPr>
              <w:t>PROPUESTA DE EVALUACIÓN PERIÓDICA DEL PLAN DE ESTUDIOS</w:t>
            </w:r>
          </w:p>
        </w:tc>
      </w:tr>
    </w:tbl>
    <w:p w:rsidR="00B845DE" w:rsidRPr="0065504D" w:rsidRDefault="00B845DE" w:rsidP="00B845DE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845DE" w:rsidRPr="00804701" w:rsidTr="00B845DE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2143CF" w:rsidRDefault="002143CF" w:rsidP="00B8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</w:p>
          <w:p w:rsidR="00B845DE" w:rsidRDefault="00B845DE" w:rsidP="00B8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  <w:t>PROPUESTA DE EVALUACIÓN Y ACTUALIZACIÓN PERIÓDICA DEL PLAN DE ESTUDIOS</w:t>
            </w:r>
          </w:p>
          <w:p w:rsidR="002143CF" w:rsidRPr="00804701" w:rsidRDefault="002143CF" w:rsidP="00B8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</w:p>
          <w:p w:rsidR="00B845DE" w:rsidRDefault="00B845DE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:rsidR="001A0EA7" w:rsidRPr="00804701" w:rsidRDefault="001A0EA7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:rsidR="00B845DE" w:rsidRDefault="000B3BCF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</w:t>
            </w:r>
            <w:r w:rsidR="00B845DE" w:rsidRPr="00804701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VEL DE EVALUACIÓN CURRICULAR INTERNA:</w:t>
            </w:r>
            <w:r w:rsidR="00B845DE" w:rsidRPr="00804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  <w:t xml:space="preserve"> </w:t>
            </w:r>
            <w:r w:rsidR="00B845DE" w:rsidRPr="00804701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Diagnóstico de estructura y operación.</w:t>
            </w:r>
          </w:p>
          <w:p w:rsidR="002143CF" w:rsidRPr="00804701" w:rsidRDefault="002143CF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</w:pP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técnico-pedagógico del planteamiento curricular vigente.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Estudio de opinión de estudiantes sobre las problemáticas que aprecian en la formación que reciben </w:t>
            </w:r>
            <w:r w:rsidRPr="00804701">
              <w:rPr>
                <w:rFonts w:ascii="Times New Roman" w:hAnsi="Times New Roman" w:cs="Times New Roman"/>
                <w:w w:val="90"/>
                <w:sz w:val="24"/>
                <w:szCs w:val="24"/>
                <w:lang w:val="es-MX"/>
              </w:rPr>
              <w:t>respecto a la operación y estructura del programa académico</w:t>
            </w: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.</w:t>
            </w:r>
          </w:p>
          <w:p w:rsidR="00B845DE" w:rsidRPr="00804701" w:rsidRDefault="00B845DE" w:rsidP="00B845DE">
            <w:pPr>
              <w:spacing w:line="260" w:lineRule="exact"/>
              <w:ind w:left="357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:rsidR="00B845DE" w:rsidRDefault="00B845DE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NIVEL DE EVALUACIÓN CURRICULAR EXTERNA: Diagnóstico de impacto y prácticas profesionales.</w:t>
            </w:r>
          </w:p>
          <w:p w:rsidR="002143CF" w:rsidRPr="00804701" w:rsidRDefault="002143CF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:rsidR="00B845DE" w:rsidRPr="00804701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804701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:rsidR="00B845DE" w:rsidRPr="00182CC3" w:rsidRDefault="00B845DE" w:rsidP="00794A02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2143CF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:rsidR="00182CC3" w:rsidRDefault="00182CC3" w:rsidP="00182CC3">
            <w:pPr>
              <w:spacing w:line="260" w:lineRule="exact"/>
              <w:ind w:left="357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9D34F6" w:rsidRPr="002143CF" w:rsidRDefault="009D34F6" w:rsidP="00182CC3">
            <w:pPr>
              <w:spacing w:line="260" w:lineRule="exact"/>
              <w:ind w:left="357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B845DE" w:rsidRPr="00136975" w:rsidRDefault="00B845DE" w:rsidP="0065504D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36C4B" w:rsidRDefault="00E36C4B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156D88" w:rsidRPr="001F76D2" w:rsidTr="00B63A81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156D88" w:rsidRPr="00136975" w:rsidRDefault="00156D88" w:rsidP="00B63A81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9E2A9D">
              <w:rPr>
                <w:rFonts w:ascii="Times New Roman" w:hAnsi="Times New Roman" w:cs="Times New Roman"/>
                <w:color w:val="000000" w:themeColor="text1"/>
                <w:lang w:val="es-MX"/>
              </w:rPr>
              <w:t>PROPUESTA DE EVALUACIÓN PERIÓDICA DEL PLAN DE ESTUDIOS</w:t>
            </w:r>
          </w:p>
        </w:tc>
      </w:tr>
    </w:tbl>
    <w:p w:rsidR="00156D88" w:rsidRDefault="00156D88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156D88" w:rsidRPr="00136975" w:rsidTr="00B63A81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:rsidR="00156D88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156D88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FASE DE INTEGRACIÓN DE RESULTADOS:</w:t>
            </w:r>
          </w:p>
          <w:p w:rsidR="00156D88" w:rsidRPr="00E67A15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156D88" w:rsidRPr="00E67A15" w:rsidRDefault="00156D88" w:rsidP="00B63A8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Elaboración del informe que integra los resultados de los diversos estudios, resaltando aspectos académicos y de operación general que son necesarios incluir en la nueva versión del programa académico.</w:t>
            </w:r>
          </w:p>
          <w:p w:rsidR="00156D88" w:rsidRPr="00E67A15" w:rsidRDefault="00156D88" w:rsidP="00B63A8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del informe de los resultados de la evaluación ante directivos y grupos académicos del área involucrada; toma de decisiones colegiada sobre las características de la modificación curricular a emprender.</w:t>
            </w:r>
          </w:p>
          <w:p w:rsidR="00156D88" w:rsidRPr="00E67A15" w:rsidRDefault="00156D88" w:rsidP="00B63A8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:rsidR="00156D88" w:rsidRPr="00E67A15" w:rsidRDefault="00156D88" w:rsidP="00B63A8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 las modificaciones curriculares a las autorizaciones colegiadas institucionales (Consejo de Gobierno, Consejo Universitario) para su aprobación y/o recomendación.</w:t>
            </w:r>
          </w:p>
          <w:p w:rsidR="00156D88" w:rsidRPr="00E67A15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156D88" w:rsidRPr="00E67A15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156D88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PLAZOS:</w:t>
            </w:r>
          </w:p>
          <w:p w:rsidR="00156D88" w:rsidRPr="00E67A15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:rsidR="00156D88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Las acciones antes descritas (que en promedio duran de 6 a 8 meses, sin menoscabo de que algunas acciones -como la 2, 3 y 4 -, se realicen en forma permanente, y retroalimenten los ajustes necesarios para mantener vigentes los contenidos curriculares), se llevan a cabo de acuerdo con la planeación para el desarrollo de procesos curriculares de la ULSA la cual, en torno a una calendarización, establece que: </w:t>
            </w:r>
          </w:p>
          <w:p w:rsidR="00156D88" w:rsidRPr="00E67A15" w:rsidRDefault="00156D88" w:rsidP="00B63A81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:rsidR="00156D88" w:rsidRPr="00E67A15" w:rsidRDefault="00156D88" w:rsidP="00B63A81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El proceso de evaluación curricular debe realizarse cuando se cuente con las generaciones de egresados suficientes para recabar información confiable sobre la valoración que éstos tienen sobre la formación recibida.</w:t>
            </w:r>
          </w:p>
          <w:p w:rsidR="00156D88" w:rsidRPr="00E67A15" w:rsidRDefault="00156D88" w:rsidP="00B63A81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 que tienen quienes han requerido de sus servicios profesionales. </w:t>
            </w:r>
          </w:p>
          <w:p w:rsidR="00156D88" w:rsidRPr="00E67A15" w:rsidRDefault="00156D88" w:rsidP="00B63A81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Antes de ese plazo o circunstancia si durante el desarrollo del programa se detectan problemáticas de gestión en su operación.</w:t>
            </w:r>
          </w:p>
          <w:p w:rsidR="00156D88" w:rsidRPr="00136975" w:rsidRDefault="00156D88" w:rsidP="00B63A81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Default="00156D88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156D88" w:rsidRPr="00277C6F" w:rsidTr="00B63A81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156D88" w:rsidRPr="00277C6F" w:rsidRDefault="00156D88" w:rsidP="00B63A8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156D88" w:rsidRPr="00BA6293" w:rsidTr="00B63A81">
        <w:trPr>
          <w:trHeight w:val="393"/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156D88" w:rsidRDefault="00156D88" w:rsidP="00B63A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156D88" w:rsidRPr="006155DB" w:rsidRDefault="00156D88" w:rsidP="00B63A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</w:t>
            </w: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DE INSTITUCIONES PARTICULARES DE EDUCACIÓN SUPERIOR</w:t>
            </w:r>
          </w:p>
          <w:p w:rsidR="00156D88" w:rsidRPr="00BA6293" w:rsidRDefault="00156D88" w:rsidP="00B63A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156D88" w:rsidRDefault="00156D88" w:rsidP="008F2AE8">
      <w:pPr>
        <w:rPr>
          <w:rFonts w:ascii="Arial" w:hAnsi="Arial" w:cs="Arial"/>
          <w:lang w:val="es-MX"/>
        </w:rPr>
      </w:pPr>
    </w:p>
    <w:p w:rsidR="00156D88" w:rsidRPr="00E36C4B" w:rsidRDefault="00156D88" w:rsidP="008F2AE8">
      <w:pPr>
        <w:rPr>
          <w:rFonts w:ascii="Arial" w:hAnsi="Arial" w:cs="Arial"/>
          <w:lang w:val="es-MX"/>
        </w:rPr>
      </w:pPr>
    </w:p>
    <w:sectPr w:rsidR="00156D88" w:rsidRPr="00E36C4B" w:rsidSect="0074058B">
      <w:headerReference w:type="default" r:id="rId8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86A" w:rsidRDefault="00EC586A" w:rsidP="00692A1F">
      <w:pPr>
        <w:spacing w:after="0" w:line="240" w:lineRule="auto"/>
      </w:pPr>
      <w:r>
        <w:separator/>
      </w:r>
    </w:p>
  </w:endnote>
  <w:endnote w:type="continuationSeparator" w:id="0">
    <w:p w:rsidR="00EC586A" w:rsidRDefault="00EC586A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86A" w:rsidRDefault="00EC586A" w:rsidP="00692A1F">
      <w:pPr>
        <w:spacing w:after="0" w:line="240" w:lineRule="auto"/>
      </w:pPr>
      <w:r>
        <w:separator/>
      </w:r>
    </w:p>
  </w:footnote>
  <w:footnote w:type="continuationSeparator" w:id="0">
    <w:p w:rsidR="00EC586A" w:rsidRDefault="00EC586A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C7F61"/>
    <w:multiLevelType w:val="hybridMultilevel"/>
    <w:tmpl w:val="1F183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6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33FBD"/>
    <w:rsid w:val="000460E3"/>
    <w:rsid w:val="00064110"/>
    <w:rsid w:val="00066883"/>
    <w:rsid w:val="00085E60"/>
    <w:rsid w:val="00093D7F"/>
    <w:rsid w:val="000A1F92"/>
    <w:rsid w:val="000A263E"/>
    <w:rsid w:val="000B3BCF"/>
    <w:rsid w:val="000B4445"/>
    <w:rsid w:val="000B4F2C"/>
    <w:rsid w:val="000C008F"/>
    <w:rsid w:val="000C053D"/>
    <w:rsid w:val="000D2379"/>
    <w:rsid w:val="000D294F"/>
    <w:rsid w:val="000D4980"/>
    <w:rsid w:val="000D5779"/>
    <w:rsid w:val="000E2A0B"/>
    <w:rsid w:val="000E59EA"/>
    <w:rsid w:val="000F1038"/>
    <w:rsid w:val="000F7759"/>
    <w:rsid w:val="00114091"/>
    <w:rsid w:val="0011792D"/>
    <w:rsid w:val="00133154"/>
    <w:rsid w:val="00136975"/>
    <w:rsid w:val="00156D88"/>
    <w:rsid w:val="00182CC3"/>
    <w:rsid w:val="00183EF2"/>
    <w:rsid w:val="0018587A"/>
    <w:rsid w:val="001A0EA7"/>
    <w:rsid w:val="001B7F06"/>
    <w:rsid w:val="001D6500"/>
    <w:rsid w:val="001E1E59"/>
    <w:rsid w:val="001E2D9E"/>
    <w:rsid w:val="001E407F"/>
    <w:rsid w:val="001F1E70"/>
    <w:rsid w:val="001F2C94"/>
    <w:rsid w:val="001F4E3D"/>
    <w:rsid w:val="002137CC"/>
    <w:rsid w:val="002143CF"/>
    <w:rsid w:val="002258C8"/>
    <w:rsid w:val="00232584"/>
    <w:rsid w:val="002349A6"/>
    <w:rsid w:val="00250A30"/>
    <w:rsid w:val="00253A2A"/>
    <w:rsid w:val="00253D95"/>
    <w:rsid w:val="00255198"/>
    <w:rsid w:val="00260772"/>
    <w:rsid w:val="00276BB0"/>
    <w:rsid w:val="00277C6F"/>
    <w:rsid w:val="00291A7D"/>
    <w:rsid w:val="00297E1E"/>
    <w:rsid w:val="002A6262"/>
    <w:rsid w:val="002C6DF3"/>
    <w:rsid w:val="002D27D9"/>
    <w:rsid w:val="002E42C5"/>
    <w:rsid w:val="002F48BB"/>
    <w:rsid w:val="003023AE"/>
    <w:rsid w:val="003200F9"/>
    <w:rsid w:val="00322543"/>
    <w:rsid w:val="0032591D"/>
    <w:rsid w:val="00340E76"/>
    <w:rsid w:val="00341B25"/>
    <w:rsid w:val="003619A6"/>
    <w:rsid w:val="003A4A5D"/>
    <w:rsid w:val="003A5CCF"/>
    <w:rsid w:val="003B4564"/>
    <w:rsid w:val="003B6BBF"/>
    <w:rsid w:val="003B70FF"/>
    <w:rsid w:val="003C557D"/>
    <w:rsid w:val="003C5BC8"/>
    <w:rsid w:val="003C7A20"/>
    <w:rsid w:val="003D0AB2"/>
    <w:rsid w:val="003E0A7F"/>
    <w:rsid w:val="003E2B58"/>
    <w:rsid w:val="003E415D"/>
    <w:rsid w:val="003F5477"/>
    <w:rsid w:val="00421660"/>
    <w:rsid w:val="004265EB"/>
    <w:rsid w:val="00433B84"/>
    <w:rsid w:val="004359A2"/>
    <w:rsid w:val="0043671F"/>
    <w:rsid w:val="0044479E"/>
    <w:rsid w:val="00445666"/>
    <w:rsid w:val="00446DC2"/>
    <w:rsid w:val="004549A3"/>
    <w:rsid w:val="004600B2"/>
    <w:rsid w:val="00463823"/>
    <w:rsid w:val="0047349B"/>
    <w:rsid w:val="004809D0"/>
    <w:rsid w:val="00494D89"/>
    <w:rsid w:val="004A665D"/>
    <w:rsid w:val="004B2515"/>
    <w:rsid w:val="004B4AF8"/>
    <w:rsid w:val="004B5491"/>
    <w:rsid w:val="004B5FE4"/>
    <w:rsid w:val="004B694E"/>
    <w:rsid w:val="004B793C"/>
    <w:rsid w:val="004C37A3"/>
    <w:rsid w:val="004C67BE"/>
    <w:rsid w:val="004C7CFB"/>
    <w:rsid w:val="004D6FF5"/>
    <w:rsid w:val="004E20A4"/>
    <w:rsid w:val="004E2C7F"/>
    <w:rsid w:val="004F091E"/>
    <w:rsid w:val="004F2915"/>
    <w:rsid w:val="004F4851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66E5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278A"/>
    <w:rsid w:val="005D3464"/>
    <w:rsid w:val="005D6837"/>
    <w:rsid w:val="005D77FA"/>
    <w:rsid w:val="005D7DF3"/>
    <w:rsid w:val="005E571B"/>
    <w:rsid w:val="005F5FB6"/>
    <w:rsid w:val="00627A93"/>
    <w:rsid w:val="00631B54"/>
    <w:rsid w:val="00641FAD"/>
    <w:rsid w:val="00643107"/>
    <w:rsid w:val="0065504D"/>
    <w:rsid w:val="006612A2"/>
    <w:rsid w:val="006809CF"/>
    <w:rsid w:val="006858F6"/>
    <w:rsid w:val="00692A1F"/>
    <w:rsid w:val="006A2C1D"/>
    <w:rsid w:val="006D3BDF"/>
    <w:rsid w:val="006D7FE4"/>
    <w:rsid w:val="00700C9C"/>
    <w:rsid w:val="00720E2B"/>
    <w:rsid w:val="00733007"/>
    <w:rsid w:val="0074058B"/>
    <w:rsid w:val="007408B8"/>
    <w:rsid w:val="0074439C"/>
    <w:rsid w:val="00751287"/>
    <w:rsid w:val="0075290F"/>
    <w:rsid w:val="00753376"/>
    <w:rsid w:val="00765E48"/>
    <w:rsid w:val="007731CC"/>
    <w:rsid w:val="00776598"/>
    <w:rsid w:val="00780233"/>
    <w:rsid w:val="00782B66"/>
    <w:rsid w:val="00785539"/>
    <w:rsid w:val="00785BA0"/>
    <w:rsid w:val="007867F9"/>
    <w:rsid w:val="00791FCB"/>
    <w:rsid w:val="007936A3"/>
    <w:rsid w:val="007978AA"/>
    <w:rsid w:val="007A066D"/>
    <w:rsid w:val="007A298B"/>
    <w:rsid w:val="007A2E3A"/>
    <w:rsid w:val="007A2F03"/>
    <w:rsid w:val="007A73F5"/>
    <w:rsid w:val="007C1867"/>
    <w:rsid w:val="007C2224"/>
    <w:rsid w:val="007E1B7C"/>
    <w:rsid w:val="007F441E"/>
    <w:rsid w:val="00804701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52A19"/>
    <w:rsid w:val="00861045"/>
    <w:rsid w:val="0086382B"/>
    <w:rsid w:val="0086533C"/>
    <w:rsid w:val="00880A03"/>
    <w:rsid w:val="00882CF7"/>
    <w:rsid w:val="008856DB"/>
    <w:rsid w:val="0088575A"/>
    <w:rsid w:val="0089441F"/>
    <w:rsid w:val="008A0E62"/>
    <w:rsid w:val="008B1259"/>
    <w:rsid w:val="008B3BB4"/>
    <w:rsid w:val="008C5AC3"/>
    <w:rsid w:val="008E1599"/>
    <w:rsid w:val="008F2AE8"/>
    <w:rsid w:val="008F3D06"/>
    <w:rsid w:val="00923778"/>
    <w:rsid w:val="009361DC"/>
    <w:rsid w:val="00941259"/>
    <w:rsid w:val="0094452C"/>
    <w:rsid w:val="00944BF9"/>
    <w:rsid w:val="00945227"/>
    <w:rsid w:val="009545DE"/>
    <w:rsid w:val="00955E6D"/>
    <w:rsid w:val="00956FCB"/>
    <w:rsid w:val="00960433"/>
    <w:rsid w:val="0097216E"/>
    <w:rsid w:val="00973160"/>
    <w:rsid w:val="00975E2E"/>
    <w:rsid w:val="00984F8E"/>
    <w:rsid w:val="009920BA"/>
    <w:rsid w:val="009960A3"/>
    <w:rsid w:val="00996ED0"/>
    <w:rsid w:val="009A4306"/>
    <w:rsid w:val="009A7608"/>
    <w:rsid w:val="009C4493"/>
    <w:rsid w:val="009D34F6"/>
    <w:rsid w:val="009F4AC4"/>
    <w:rsid w:val="00A027F6"/>
    <w:rsid w:val="00A12E77"/>
    <w:rsid w:val="00A23F72"/>
    <w:rsid w:val="00A26F60"/>
    <w:rsid w:val="00A35F90"/>
    <w:rsid w:val="00A37CD2"/>
    <w:rsid w:val="00A37E7C"/>
    <w:rsid w:val="00A42933"/>
    <w:rsid w:val="00A51540"/>
    <w:rsid w:val="00A72AB4"/>
    <w:rsid w:val="00A87A36"/>
    <w:rsid w:val="00A9157E"/>
    <w:rsid w:val="00A919E2"/>
    <w:rsid w:val="00AB02B7"/>
    <w:rsid w:val="00AB7950"/>
    <w:rsid w:val="00AD196A"/>
    <w:rsid w:val="00AD495E"/>
    <w:rsid w:val="00AD56EC"/>
    <w:rsid w:val="00AE16E6"/>
    <w:rsid w:val="00AE5F00"/>
    <w:rsid w:val="00AE677A"/>
    <w:rsid w:val="00AE68CC"/>
    <w:rsid w:val="00B013AC"/>
    <w:rsid w:val="00B0143E"/>
    <w:rsid w:val="00B0281D"/>
    <w:rsid w:val="00B07C74"/>
    <w:rsid w:val="00B16479"/>
    <w:rsid w:val="00B27439"/>
    <w:rsid w:val="00B32137"/>
    <w:rsid w:val="00B83CF7"/>
    <w:rsid w:val="00B845DE"/>
    <w:rsid w:val="00B86706"/>
    <w:rsid w:val="00BA3A23"/>
    <w:rsid w:val="00BA6293"/>
    <w:rsid w:val="00BE7EC5"/>
    <w:rsid w:val="00BF0D48"/>
    <w:rsid w:val="00BF5A1E"/>
    <w:rsid w:val="00BF65BD"/>
    <w:rsid w:val="00BF6EE5"/>
    <w:rsid w:val="00C30942"/>
    <w:rsid w:val="00C336F0"/>
    <w:rsid w:val="00C36423"/>
    <w:rsid w:val="00C553B4"/>
    <w:rsid w:val="00C701EF"/>
    <w:rsid w:val="00C90F47"/>
    <w:rsid w:val="00C96B6D"/>
    <w:rsid w:val="00CA117F"/>
    <w:rsid w:val="00CA5382"/>
    <w:rsid w:val="00CC5DEF"/>
    <w:rsid w:val="00CE4963"/>
    <w:rsid w:val="00CE6237"/>
    <w:rsid w:val="00CE7C6F"/>
    <w:rsid w:val="00CF79DA"/>
    <w:rsid w:val="00D01168"/>
    <w:rsid w:val="00D04872"/>
    <w:rsid w:val="00D361FD"/>
    <w:rsid w:val="00D452F8"/>
    <w:rsid w:val="00D46380"/>
    <w:rsid w:val="00D47624"/>
    <w:rsid w:val="00D50AF0"/>
    <w:rsid w:val="00D51BD3"/>
    <w:rsid w:val="00D55118"/>
    <w:rsid w:val="00D61C62"/>
    <w:rsid w:val="00D61DF6"/>
    <w:rsid w:val="00D70121"/>
    <w:rsid w:val="00D706C6"/>
    <w:rsid w:val="00D9359A"/>
    <w:rsid w:val="00D96122"/>
    <w:rsid w:val="00D971A7"/>
    <w:rsid w:val="00DA0EB1"/>
    <w:rsid w:val="00DB1C3D"/>
    <w:rsid w:val="00DC0684"/>
    <w:rsid w:val="00DC6639"/>
    <w:rsid w:val="00DD00DC"/>
    <w:rsid w:val="00DD4624"/>
    <w:rsid w:val="00DE152D"/>
    <w:rsid w:val="00E11724"/>
    <w:rsid w:val="00E36C4B"/>
    <w:rsid w:val="00E60092"/>
    <w:rsid w:val="00E616AC"/>
    <w:rsid w:val="00E617A0"/>
    <w:rsid w:val="00E64D11"/>
    <w:rsid w:val="00E7041E"/>
    <w:rsid w:val="00E73622"/>
    <w:rsid w:val="00EA4FE1"/>
    <w:rsid w:val="00EA574B"/>
    <w:rsid w:val="00EB549F"/>
    <w:rsid w:val="00EB653C"/>
    <w:rsid w:val="00EC57C9"/>
    <w:rsid w:val="00EC586A"/>
    <w:rsid w:val="00EC5F6F"/>
    <w:rsid w:val="00ED002F"/>
    <w:rsid w:val="00EE2C84"/>
    <w:rsid w:val="00EE46EC"/>
    <w:rsid w:val="00EF6812"/>
    <w:rsid w:val="00F0254A"/>
    <w:rsid w:val="00F123BE"/>
    <w:rsid w:val="00F15D47"/>
    <w:rsid w:val="00F2052F"/>
    <w:rsid w:val="00F20CDD"/>
    <w:rsid w:val="00F23D80"/>
    <w:rsid w:val="00F264E7"/>
    <w:rsid w:val="00F33370"/>
    <w:rsid w:val="00F3394C"/>
    <w:rsid w:val="00F360B6"/>
    <w:rsid w:val="00F53B2E"/>
    <w:rsid w:val="00F740C1"/>
    <w:rsid w:val="00F7518C"/>
    <w:rsid w:val="00F7584B"/>
    <w:rsid w:val="00F837E6"/>
    <w:rsid w:val="00F87E5F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E176"/>
  <w15:docId w15:val="{DF8DC1B8-E29C-44F7-9053-D426ACF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paragraph" w:styleId="Ttulo1">
    <w:name w:val="heading 1"/>
    <w:basedOn w:val="Normal"/>
    <w:next w:val="Normal"/>
    <w:link w:val="Ttulo1Car"/>
    <w:qFormat/>
    <w:rsid w:val="00E36C4B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36C4B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E36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36C4B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F917-F5DD-4DFD-BBAA-972F1845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2560</Words>
  <Characters>14085</Characters>
  <Application>Microsoft Office Word</Application>
  <DocSecurity>0</DocSecurity>
  <Lines>117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Navarrete Gallegos</dc:creator>
  <cp:lastModifiedBy>Marcela Villafuerte</cp:lastModifiedBy>
  <cp:revision>2</cp:revision>
  <cp:lastPrinted>2018-11-26T18:47:00Z</cp:lastPrinted>
  <dcterms:created xsi:type="dcterms:W3CDTF">2019-08-13T15:10:00Z</dcterms:created>
  <dcterms:modified xsi:type="dcterms:W3CDTF">2019-08-13T15:10:00Z</dcterms:modified>
</cp:coreProperties>
</file>